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33" w:rsidRDefault="000527AF">
      <w:r>
        <w:t>Arbeitsvorgaben für die Zeit der Schulschließung</w:t>
      </w:r>
    </w:p>
    <w:p w:rsidR="000527AF" w:rsidRDefault="00854280">
      <w:r>
        <w:t>Klasse: 3c</w:t>
      </w:r>
      <w:r w:rsidR="0021478E">
        <w:t xml:space="preserve">            Lehrer/in: </w:t>
      </w:r>
      <w:r>
        <w:t>Nordmeyer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314"/>
        <w:gridCol w:w="1838"/>
        <w:gridCol w:w="6766"/>
      </w:tblGrid>
      <w:tr w:rsidR="000527AF" w:rsidTr="00FE1541">
        <w:tc>
          <w:tcPr>
            <w:tcW w:w="1314" w:type="dxa"/>
          </w:tcPr>
          <w:p w:rsidR="000527AF" w:rsidRDefault="000527AF">
            <w:r>
              <w:t>Fach:</w:t>
            </w:r>
          </w:p>
        </w:tc>
        <w:tc>
          <w:tcPr>
            <w:tcW w:w="1838" w:type="dxa"/>
          </w:tcPr>
          <w:p w:rsidR="000527AF" w:rsidRDefault="000527AF">
            <w:r>
              <w:t>Zeitvorgabe</w:t>
            </w:r>
          </w:p>
        </w:tc>
        <w:tc>
          <w:tcPr>
            <w:tcW w:w="6766" w:type="dxa"/>
          </w:tcPr>
          <w:p w:rsidR="000527AF" w:rsidRDefault="0021478E">
            <w:r>
              <w:t xml:space="preserve">Aufgabe und </w:t>
            </w:r>
            <w:r w:rsidR="000527AF">
              <w:t>Material</w:t>
            </w:r>
          </w:p>
        </w:tc>
      </w:tr>
      <w:tr w:rsidR="000527AF" w:rsidTr="00FE1541">
        <w:tc>
          <w:tcPr>
            <w:tcW w:w="1314" w:type="dxa"/>
          </w:tcPr>
          <w:p w:rsidR="000527AF" w:rsidRDefault="000527AF">
            <w:r>
              <w:t>Deutsch</w:t>
            </w:r>
          </w:p>
        </w:tc>
        <w:tc>
          <w:tcPr>
            <w:tcW w:w="1838" w:type="dxa"/>
          </w:tcPr>
          <w:p w:rsidR="000527AF" w:rsidRDefault="00FE1541" w:rsidP="00854280">
            <w:r>
              <w:t>20.4</w:t>
            </w:r>
            <w:r w:rsidR="000527AF">
              <w:t xml:space="preserve">. bis </w:t>
            </w:r>
            <w:r w:rsidR="00854280">
              <w:t>3</w:t>
            </w:r>
            <w:r>
              <w:t>0</w:t>
            </w:r>
            <w:r w:rsidR="00854280">
              <w:t>.4</w:t>
            </w:r>
            <w:r w:rsidR="000527AF">
              <w:t>.</w:t>
            </w:r>
          </w:p>
        </w:tc>
        <w:tc>
          <w:tcPr>
            <w:tcW w:w="6766" w:type="dxa"/>
          </w:tcPr>
          <w:p w:rsidR="00FE1541" w:rsidRPr="00A77FCD" w:rsidRDefault="00FE1541" w:rsidP="00FE1541">
            <w:pPr>
              <w:rPr>
                <w:b/>
                <w:sz w:val="24"/>
                <w:szCs w:val="24"/>
              </w:rPr>
            </w:pPr>
            <w:r w:rsidRPr="00A77FCD">
              <w:rPr>
                <w:b/>
                <w:sz w:val="24"/>
                <w:szCs w:val="24"/>
              </w:rPr>
              <w:t>Deutsch – Zebra-Arbeitsheft</w:t>
            </w:r>
          </w:p>
          <w:p w:rsidR="00FE1541" w:rsidRDefault="00FE1541" w:rsidP="00FE1541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59</w:t>
            </w:r>
            <w:r w:rsidRPr="00A77FCD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Perfekt</w:t>
            </w:r>
            <w:r w:rsidRPr="00A77FCD">
              <w:rPr>
                <w:sz w:val="24"/>
                <w:szCs w:val="24"/>
              </w:rPr>
              <w:t xml:space="preserve"> </w:t>
            </w:r>
            <w:r w:rsidRPr="00A77FCD">
              <w:rPr>
                <w:sz w:val="24"/>
                <w:szCs w:val="24"/>
              </w:rPr>
              <w:br/>
              <w:t>K</w:t>
            </w:r>
            <w:r>
              <w:rPr>
                <w:sz w:val="24"/>
                <w:szCs w:val="24"/>
              </w:rPr>
              <w:t>V 26</w:t>
            </w:r>
          </w:p>
          <w:p w:rsidR="00FE1541" w:rsidRPr="00284A74" w:rsidRDefault="00FE1541" w:rsidP="00FE1541">
            <w:pPr>
              <w:pStyle w:val="Listenabsatz"/>
              <w:rPr>
                <w:sz w:val="24"/>
                <w:szCs w:val="24"/>
              </w:rPr>
            </w:pPr>
            <w:r w:rsidRPr="00284A74">
              <w:rPr>
                <w:sz w:val="24"/>
                <w:szCs w:val="24"/>
              </w:rPr>
              <w:t>T 10</w:t>
            </w:r>
            <w:r>
              <w:rPr>
                <w:sz w:val="24"/>
                <w:szCs w:val="24"/>
              </w:rPr>
              <w:br/>
              <w:t>D 9</w:t>
            </w:r>
            <w:r>
              <w:rPr>
                <w:sz w:val="24"/>
                <w:szCs w:val="24"/>
              </w:rPr>
              <w:br/>
              <w:t>WB 22</w:t>
            </w:r>
            <w:r>
              <w:rPr>
                <w:sz w:val="24"/>
                <w:szCs w:val="24"/>
              </w:rPr>
              <w:br/>
              <w:t>K 48</w:t>
            </w:r>
            <w:r>
              <w:rPr>
                <w:sz w:val="24"/>
                <w:szCs w:val="24"/>
              </w:rPr>
              <w:br/>
              <w:t>K 49</w:t>
            </w:r>
            <w:r w:rsidRPr="00284A74">
              <w:rPr>
                <w:sz w:val="24"/>
                <w:szCs w:val="24"/>
              </w:rPr>
              <w:br/>
            </w:r>
          </w:p>
          <w:p w:rsidR="00FE1541" w:rsidRDefault="00FE1541" w:rsidP="00FE1541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4A74">
              <w:rPr>
                <w:b/>
                <w:sz w:val="24"/>
                <w:szCs w:val="24"/>
              </w:rPr>
              <w:t>S.60 – Präteritum und Perfekt</w:t>
            </w:r>
            <w:r w:rsidRPr="00284A74">
              <w:rPr>
                <w:sz w:val="24"/>
                <w:szCs w:val="24"/>
              </w:rPr>
              <w:br/>
              <w:t>KV 27</w:t>
            </w:r>
            <w:r w:rsidRPr="00284A74">
              <w:rPr>
                <w:sz w:val="24"/>
                <w:szCs w:val="24"/>
              </w:rPr>
              <w:br/>
              <w:t>K 52</w:t>
            </w:r>
            <w:r w:rsidRPr="00284A74">
              <w:rPr>
                <w:sz w:val="24"/>
                <w:szCs w:val="24"/>
              </w:rPr>
              <w:br/>
              <w:t>K</w:t>
            </w:r>
            <w:r>
              <w:rPr>
                <w:sz w:val="24"/>
                <w:szCs w:val="24"/>
              </w:rPr>
              <w:t xml:space="preserve"> </w:t>
            </w:r>
            <w:r w:rsidRPr="00284A74">
              <w:rPr>
                <w:sz w:val="24"/>
                <w:szCs w:val="24"/>
              </w:rPr>
              <w:t>53</w:t>
            </w:r>
          </w:p>
          <w:p w:rsidR="000527AF" w:rsidRDefault="000527AF"/>
        </w:tc>
      </w:tr>
      <w:tr w:rsidR="000527AF" w:rsidTr="00FE1541">
        <w:tc>
          <w:tcPr>
            <w:tcW w:w="1314" w:type="dxa"/>
          </w:tcPr>
          <w:p w:rsidR="000527AF" w:rsidRDefault="00854280">
            <w:r>
              <w:t>Deutsch</w:t>
            </w:r>
          </w:p>
        </w:tc>
        <w:tc>
          <w:tcPr>
            <w:tcW w:w="1838" w:type="dxa"/>
          </w:tcPr>
          <w:p w:rsidR="000527AF" w:rsidRDefault="00FE1541">
            <w:r>
              <w:t>20.4.</w:t>
            </w:r>
            <w:r w:rsidR="00C35E91">
              <w:t xml:space="preserve"> bis </w:t>
            </w:r>
            <w:r w:rsidR="00854280">
              <w:t>3</w:t>
            </w:r>
            <w:r>
              <w:t>0</w:t>
            </w:r>
            <w:r w:rsidR="00854280">
              <w:t>.4.</w:t>
            </w:r>
          </w:p>
          <w:p w:rsidR="00C35E91" w:rsidRDefault="00C35E91"/>
        </w:tc>
        <w:tc>
          <w:tcPr>
            <w:tcW w:w="6766" w:type="dxa"/>
          </w:tcPr>
          <w:p w:rsidR="00FE1541" w:rsidRDefault="00854280" w:rsidP="00FE15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Deutsch </w:t>
            </w:r>
            <w:r w:rsidR="00FE1541" w:rsidRPr="00284A74">
              <w:rPr>
                <w:b/>
                <w:sz w:val="24"/>
                <w:szCs w:val="24"/>
              </w:rPr>
              <w:t>Lesen</w:t>
            </w:r>
            <w:r w:rsidR="00FE1541">
              <w:rPr>
                <w:b/>
                <w:sz w:val="24"/>
                <w:szCs w:val="24"/>
              </w:rPr>
              <w:t xml:space="preserve"> – Märchen</w:t>
            </w:r>
          </w:p>
          <w:p w:rsidR="00FE1541" w:rsidRDefault="00FE1541" w:rsidP="00FE1541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2E84">
              <w:rPr>
                <w:sz w:val="24"/>
                <w:szCs w:val="24"/>
              </w:rPr>
              <w:t>AB – Text Aschenputtel und Fragen</w:t>
            </w:r>
            <w:r>
              <w:rPr>
                <w:sz w:val="24"/>
                <w:szCs w:val="24"/>
              </w:rPr>
              <w:br/>
              <w:t>AB – Test Aschenputtel</w:t>
            </w:r>
            <w:r>
              <w:rPr>
                <w:sz w:val="24"/>
                <w:szCs w:val="24"/>
              </w:rPr>
              <w:br/>
            </w:r>
          </w:p>
          <w:p w:rsidR="00FE1541" w:rsidRPr="00F22E84" w:rsidRDefault="00FE1541" w:rsidP="00FE1541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– Text Schneewittchen</w:t>
            </w:r>
            <w:r>
              <w:rPr>
                <w:sz w:val="24"/>
                <w:szCs w:val="24"/>
              </w:rPr>
              <w:br/>
              <w:t>AB – Leseprobe Schneewittchen</w:t>
            </w:r>
            <w:r>
              <w:rPr>
                <w:sz w:val="24"/>
                <w:szCs w:val="24"/>
              </w:rPr>
              <w:br/>
              <w:t>AB – Lückentext Schneewittchen</w:t>
            </w:r>
          </w:p>
          <w:p w:rsidR="00C35E91" w:rsidRDefault="00C35E91"/>
        </w:tc>
      </w:tr>
      <w:tr w:rsidR="00FE1541" w:rsidTr="00FE1541">
        <w:tc>
          <w:tcPr>
            <w:tcW w:w="1314" w:type="dxa"/>
          </w:tcPr>
          <w:p w:rsidR="00FE1541" w:rsidRDefault="00FE1541" w:rsidP="00FE1541">
            <w:r>
              <w:t>Mathematik</w:t>
            </w:r>
          </w:p>
        </w:tc>
        <w:tc>
          <w:tcPr>
            <w:tcW w:w="1838" w:type="dxa"/>
          </w:tcPr>
          <w:p w:rsidR="00FE1541" w:rsidRDefault="00FE1541" w:rsidP="00FE1541">
            <w:r>
              <w:t>20.4. bis 30.4.</w:t>
            </w:r>
          </w:p>
          <w:p w:rsidR="00FE1541" w:rsidRDefault="00FE1541" w:rsidP="00FE1541"/>
        </w:tc>
        <w:tc>
          <w:tcPr>
            <w:tcW w:w="6766" w:type="dxa"/>
          </w:tcPr>
          <w:p w:rsidR="00FE1541" w:rsidRDefault="00FE1541" w:rsidP="00FE15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Mathematik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 xml:space="preserve">Arbeitsplan zum Thema „Längen“ aus </w:t>
            </w:r>
            <w:r>
              <w:rPr>
                <w:b/>
                <w:sz w:val="24"/>
                <w:szCs w:val="24"/>
              </w:rPr>
              <w:t>Frau Irmers letztem</w:t>
            </w:r>
            <w:bookmarkStart w:id="0" w:name="_GoBack"/>
            <w:bookmarkEnd w:id="0"/>
            <w:r w:rsidRPr="00FE1541">
              <w:rPr>
                <w:b/>
                <w:sz w:val="24"/>
                <w:szCs w:val="24"/>
              </w:rPr>
              <w:t xml:space="preserve"> Brief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(Mathematikbuch) S. 25, Nr.1-4 ins Buch; Nr. 5-12 ins Kästchenheft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S. 74 „Gelben Kasten“ auswendig lernen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S. 74, Nr. 1 und 2 ins Buch, Nr. 3 ist  -Aufgabe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S. 75, Nr. 1 und 2 mündlich, Nr. 3-7 ins Kästchenheft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AH (Arbeitsheft) S. 34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S. 76, Nr. 1-7 ins Kästchenheft, Nr. 8 ins Buch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MB S. 77, Nr. 1 mündlich, Nr. 2 und 3 ins Kästchenheft, Nr. 4 ins Buch, Nr. 5 und 6 ins Kästchenheft, Nr. 7 ist  -</w:t>
            </w:r>
            <w:proofErr w:type="spellStart"/>
            <w:r w:rsidRPr="00FE1541">
              <w:rPr>
                <w:b/>
                <w:sz w:val="24"/>
                <w:szCs w:val="24"/>
              </w:rPr>
              <w:t>Aufg</w:t>
            </w:r>
            <w:proofErr w:type="spellEnd"/>
            <w:r w:rsidRPr="00FE1541">
              <w:rPr>
                <w:b/>
                <w:sz w:val="24"/>
                <w:szCs w:val="24"/>
              </w:rPr>
              <w:t>.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AH S. 35, außerdem S. 33 „Knobeleien“</w:t>
            </w:r>
          </w:p>
          <w:p w:rsidR="00FE1541" w:rsidRPr="00FE1541" w:rsidRDefault="00FE1541" w:rsidP="00FE1541">
            <w:pPr>
              <w:pStyle w:val="Listenabsatz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E1541">
              <w:rPr>
                <w:b/>
                <w:sz w:val="24"/>
                <w:szCs w:val="24"/>
              </w:rPr>
              <w:t>ANTON App Pins zum Thema „Längen“</w:t>
            </w:r>
          </w:p>
          <w:p w:rsidR="00FE1541" w:rsidRDefault="00FE1541" w:rsidP="00FE1541">
            <w:pPr>
              <w:numPr>
                <w:ilvl w:val="0"/>
                <w:numId w:val="3"/>
              </w:numPr>
            </w:pPr>
            <w:proofErr w:type="spellStart"/>
            <w:r w:rsidRPr="00FE1541">
              <w:rPr>
                <w:b/>
                <w:sz w:val="24"/>
                <w:szCs w:val="24"/>
              </w:rPr>
              <w:t>Pikas</w:t>
            </w:r>
            <w:proofErr w:type="spellEnd"/>
            <w:r w:rsidRPr="00FE1541">
              <w:rPr>
                <w:b/>
                <w:sz w:val="24"/>
                <w:szCs w:val="24"/>
              </w:rPr>
              <w:t>-Kartei „Wie viel ist 1,50 Meter?“</w:t>
            </w:r>
          </w:p>
        </w:tc>
      </w:tr>
      <w:tr w:rsidR="000527AF" w:rsidTr="00FE1541">
        <w:tc>
          <w:tcPr>
            <w:tcW w:w="1314" w:type="dxa"/>
          </w:tcPr>
          <w:p w:rsidR="000527AF" w:rsidRDefault="000527AF"/>
        </w:tc>
        <w:tc>
          <w:tcPr>
            <w:tcW w:w="1838" w:type="dxa"/>
          </w:tcPr>
          <w:p w:rsidR="000527AF" w:rsidRDefault="000527AF"/>
        </w:tc>
        <w:tc>
          <w:tcPr>
            <w:tcW w:w="6766" w:type="dxa"/>
          </w:tcPr>
          <w:p w:rsidR="000527AF" w:rsidRDefault="000527AF"/>
        </w:tc>
      </w:tr>
      <w:tr w:rsidR="000527AF" w:rsidTr="00FE1541">
        <w:tc>
          <w:tcPr>
            <w:tcW w:w="1314" w:type="dxa"/>
          </w:tcPr>
          <w:p w:rsidR="000527AF" w:rsidRDefault="000527AF"/>
        </w:tc>
        <w:tc>
          <w:tcPr>
            <w:tcW w:w="1838" w:type="dxa"/>
          </w:tcPr>
          <w:p w:rsidR="000527AF" w:rsidRDefault="000527AF"/>
        </w:tc>
        <w:tc>
          <w:tcPr>
            <w:tcW w:w="6766" w:type="dxa"/>
          </w:tcPr>
          <w:p w:rsidR="000527AF" w:rsidRDefault="000527AF"/>
        </w:tc>
      </w:tr>
      <w:tr w:rsidR="00C35E91" w:rsidTr="00FE1541">
        <w:tc>
          <w:tcPr>
            <w:tcW w:w="1314" w:type="dxa"/>
          </w:tcPr>
          <w:p w:rsidR="00C35E91" w:rsidRDefault="00C35E91"/>
        </w:tc>
        <w:tc>
          <w:tcPr>
            <w:tcW w:w="1838" w:type="dxa"/>
          </w:tcPr>
          <w:p w:rsidR="00C35E91" w:rsidRDefault="00C35E91"/>
        </w:tc>
        <w:tc>
          <w:tcPr>
            <w:tcW w:w="6766" w:type="dxa"/>
          </w:tcPr>
          <w:p w:rsidR="00C35E91" w:rsidRDefault="00C35E91"/>
        </w:tc>
      </w:tr>
      <w:tr w:rsidR="00C35E91" w:rsidTr="00FE1541">
        <w:tc>
          <w:tcPr>
            <w:tcW w:w="1314" w:type="dxa"/>
          </w:tcPr>
          <w:p w:rsidR="00C35E91" w:rsidRDefault="00C35E91"/>
        </w:tc>
        <w:tc>
          <w:tcPr>
            <w:tcW w:w="1838" w:type="dxa"/>
          </w:tcPr>
          <w:p w:rsidR="00C35E91" w:rsidRDefault="00C35E91"/>
        </w:tc>
        <w:tc>
          <w:tcPr>
            <w:tcW w:w="6766" w:type="dxa"/>
          </w:tcPr>
          <w:p w:rsidR="00C35E91" w:rsidRDefault="00C35E91"/>
        </w:tc>
      </w:tr>
      <w:tr w:rsidR="00C35E91" w:rsidTr="00FE1541">
        <w:tc>
          <w:tcPr>
            <w:tcW w:w="1314" w:type="dxa"/>
          </w:tcPr>
          <w:p w:rsidR="00C35E91" w:rsidRDefault="00C35E91"/>
        </w:tc>
        <w:tc>
          <w:tcPr>
            <w:tcW w:w="1838" w:type="dxa"/>
          </w:tcPr>
          <w:p w:rsidR="00C35E91" w:rsidRDefault="00C35E91"/>
        </w:tc>
        <w:tc>
          <w:tcPr>
            <w:tcW w:w="6766" w:type="dxa"/>
          </w:tcPr>
          <w:p w:rsidR="00C35E91" w:rsidRDefault="00C35E91"/>
        </w:tc>
      </w:tr>
      <w:tr w:rsidR="00C35E91" w:rsidTr="00FE1541">
        <w:tc>
          <w:tcPr>
            <w:tcW w:w="1314" w:type="dxa"/>
          </w:tcPr>
          <w:p w:rsidR="00C35E91" w:rsidRDefault="00C35E91"/>
        </w:tc>
        <w:tc>
          <w:tcPr>
            <w:tcW w:w="1838" w:type="dxa"/>
          </w:tcPr>
          <w:p w:rsidR="00C35E91" w:rsidRDefault="00C35E91"/>
        </w:tc>
        <w:tc>
          <w:tcPr>
            <w:tcW w:w="6766" w:type="dxa"/>
          </w:tcPr>
          <w:p w:rsidR="00C35E91" w:rsidRDefault="00C35E91"/>
        </w:tc>
      </w:tr>
    </w:tbl>
    <w:p w:rsidR="000527AF" w:rsidRDefault="000527AF"/>
    <w:sectPr w:rsidR="00052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D48"/>
    <w:multiLevelType w:val="hybridMultilevel"/>
    <w:tmpl w:val="F8F8D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7DA9"/>
    <w:multiLevelType w:val="hybridMultilevel"/>
    <w:tmpl w:val="451EF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C1A60"/>
    <w:multiLevelType w:val="hybridMultilevel"/>
    <w:tmpl w:val="FDEE1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AF"/>
    <w:rsid w:val="000527AF"/>
    <w:rsid w:val="0021478E"/>
    <w:rsid w:val="006429C6"/>
    <w:rsid w:val="00854280"/>
    <w:rsid w:val="00BB207B"/>
    <w:rsid w:val="00C35E91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8D35-0FDB-4D6B-A727-4DA32BB4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Spiekermann-Rebien, Markus (9SCHULEN)</dc:creator>
  <cp:keywords/>
  <dc:description/>
  <cp:lastModifiedBy>Nordi</cp:lastModifiedBy>
  <cp:revision>2</cp:revision>
  <dcterms:created xsi:type="dcterms:W3CDTF">2020-05-04T13:44:00Z</dcterms:created>
  <dcterms:modified xsi:type="dcterms:W3CDTF">2020-05-04T13:44:00Z</dcterms:modified>
</cp:coreProperties>
</file>