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3" w:rsidRDefault="000527AF">
      <w:r>
        <w:t>Arbeitsvorgaben für die Zeit der Schulschließung</w:t>
      </w:r>
    </w:p>
    <w:p w:rsidR="000527AF" w:rsidRDefault="00854280">
      <w:r>
        <w:t>Klasse: 3c</w:t>
      </w:r>
      <w:r w:rsidR="0021478E">
        <w:t xml:space="preserve">            Lehrer/in: </w:t>
      </w:r>
      <w:r>
        <w:t>Nordmeyer</w:t>
      </w:r>
      <w:bookmarkStart w:id="0" w:name="_GoBack"/>
      <w:bookmarkEnd w:id="0"/>
    </w:p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1314"/>
        <w:gridCol w:w="1838"/>
        <w:gridCol w:w="6766"/>
      </w:tblGrid>
      <w:tr w:rsidR="000527AF" w:rsidTr="0021478E">
        <w:tc>
          <w:tcPr>
            <w:tcW w:w="1271" w:type="dxa"/>
          </w:tcPr>
          <w:p w:rsidR="000527AF" w:rsidRDefault="000527AF">
            <w:r>
              <w:t>Fach:</w:t>
            </w:r>
          </w:p>
        </w:tc>
        <w:tc>
          <w:tcPr>
            <w:tcW w:w="1843" w:type="dxa"/>
          </w:tcPr>
          <w:p w:rsidR="000527AF" w:rsidRDefault="000527AF">
            <w:r>
              <w:t>Zeitvorgabe</w:t>
            </w:r>
          </w:p>
        </w:tc>
        <w:tc>
          <w:tcPr>
            <w:tcW w:w="6804" w:type="dxa"/>
          </w:tcPr>
          <w:p w:rsidR="000527AF" w:rsidRDefault="0021478E">
            <w:r>
              <w:t xml:space="preserve">Aufgabe und </w:t>
            </w:r>
            <w:r w:rsidR="000527AF">
              <w:t>Material</w:t>
            </w:r>
          </w:p>
        </w:tc>
      </w:tr>
      <w:tr w:rsidR="000527AF" w:rsidTr="0021478E">
        <w:tc>
          <w:tcPr>
            <w:tcW w:w="1271" w:type="dxa"/>
          </w:tcPr>
          <w:p w:rsidR="000527AF" w:rsidRDefault="000527AF">
            <w:r>
              <w:t>Deutsch</w:t>
            </w:r>
          </w:p>
        </w:tc>
        <w:tc>
          <w:tcPr>
            <w:tcW w:w="1843" w:type="dxa"/>
          </w:tcPr>
          <w:p w:rsidR="000527AF" w:rsidRDefault="000527AF" w:rsidP="00854280">
            <w:r>
              <w:t xml:space="preserve">17.3. bis </w:t>
            </w:r>
            <w:r w:rsidR="00854280">
              <w:t>3.4</w:t>
            </w:r>
            <w:r>
              <w:t>.</w:t>
            </w:r>
          </w:p>
        </w:tc>
        <w:tc>
          <w:tcPr>
            <w:tcW w:w="6804" w:type="dxa"/>
          </w:tcPr>
          <w:p w:rsidR="00854280" w:rsidRPr="00A77FCD" w:rsidRDefault="00854280" w:rsidP="00854280">
            <w:pPr>
              <w:rPr>
                <w:b/>
                <w:sz w:val="24"/>
                <w:szCs w:val="24"/>
              </w:rPr>
            </w:pPr>
            <w:r w:rsidRPr="00A77FCD">
              <w:rPr>
                <w:b/>
                <w:sz w:val="24"/>
                <w:szCs w:val="24"/>
              </w:rPr>
              <w:t>Deutsch – Zebra-Arbeitsheft</w:t>
            </w:r>
          </w:p>
          <w:p w:rsidR="00854280" w:rsidRPr="00A77FCD" w:rsidRDefault="00854280" w:rsidP="0085428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7FCD">
              <w:rPr>
                <w:b/>
                <w:sz w:val="24"/>
                <w:szCs w:val="24"/>
              </w:rPr>
              <w:t>S. 26 – Vorsilben</w:t>
            </w:r>
            <w:r w:rsidRPr="00A77FCD">
              <w:rPr>
                <w:sz w:val="24"/>
                <w:szCs w:val="24"/>
              </w:rPr>
              <w:t xml:space="preserve"> </w:t>
            </w:r>
            <w:r w:rsidRPr="00A77FCD">
              <w:rPr>
                <w:sz w:val="24"/>
                <w:szCs w:val="24"/>
              </w:rPr>
              <w:br/>
              <w:t>KV 7</w:t>
            </w:r>
          </w:p>
          <w:p w:rsidR="00854280" w:rsidRPr="00A77FCD" w:rsidRDefault="00854280" w:rsidP="0085428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7FCD">
              <w:rPr>
                <w:b/>
                <w:sz w:val="24"/>
                <w:szCs w:val="24"/>
              </w:rPr>
              <w:t>S.61 und 62 – Verben mit Vorsilben</w:t>
            </w:r>
            <w:r w:rsidRPr="00A77FCD">
              <w:rPr>
                <w:sz w:val="24"/>
                <w:szCs w:val="24"/>
              </w:rPr>
              <w:br/>
              <w:t>KV 28 und D 10</w:t>
            </w:r>
          </w:p>
          <w:p w:rsidR="00854280" w:rsidRPr="00A77FCD" w:rsidRDefault="00854280" w:rsidP="0085428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7FCD">
              <w:rPr>
                <w:b/>
                <w:sz w:val="24"/>
                <w:szCs w:val="24"/>
              </w:rPr>
              <w:t xml:space="preserve">S. 90 – Wörter mit </w:t>
            </w:r>
            <w:proofErr w:type="spellStart"/>
            <w:r w:rsidRPr="00A77FCD">
              <w:rPr>
                <w:b/>
                <w:sz w:val="24"/>
                <w:szCs w:val="24"/>
              </w:rPr>
              <w:t>Qu</w:t>
            </w:r>
            <w:proofErr w:type="spellEnd"/>
            <w:r w:rsidRPr="00A77FCD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A77FCD">
              <w:rPr>
                <w:b/>
                <w:sz w:val="24"/>
                <w:szCs w:val="24"/>
              </w:rPr>
              <w:t>qu</w:t>
            </w:r>
            <w:proofErr w:type="spellEnd"/>
            <w:r w:rsidRPr="00A77FCD">
              <w:rPr>
                <w:b/>
                <w:sz w:val="24"/>
                <w:szCs w:val="24"/>
              </w:rPr>
              <w:br/>
              <w:t>S. 91 – Wörter mit ai</w:t>
            </w:r>
            <w:r w:rsidRPr="00A77FCD">
              <w:rPr>
                <w:sz w:val="24"/>
                <w:szCs w:val="24"/>
              </w:rPr>
              <w:br/>
              <w:t>KV 48 und D 22</w:t>
            </w:r>
          </w:p>
          <w:p w:rsidR="00854280" w:rsidRPr="00A77FCD" w:rsidRDefault="00854280" w:rsidP="00854280">
            <w:pPr>
              <w:pStyle w:val="Listenabsatz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77FCD">
              <w:rPr>
                <w:b/>
                <w:sz w:val="24"/>
                <w:szCs w:val="24"/>
              </w:rPr>
              <w:t>S. 92 – Wörter mit Dehnungs-h</w:t>
            </w:r>
            <w:r w:rsidRPr="00A77FCD">
              <w:rPr>
                <w:sz w:val="24"/>
                <w:szCs w:val="24"/>
              </w:rPr>
              <w:br/>
              <w:t>KV 49</w:t>
            </w:r>
          </w:p>
          <w:p w:rsidR="00854280" w:rsidRDefault="00854280" w:rsidP="00854280">
            <w:pPr>
              <w:pStyle w:val="Listenabsatz"/>
              <w:rPr>
                <w:sz w:val="24"/>
                <w:szCs w:val="24"/>
              </w:rPr>
            </w:pPr>
            <w:r w:rsidRPr="00A77FCD">
              <w:rPr>
                <w:b/>
                <w:sz w:val="24"/>
                <w:szCs w:val="24"/>
              </w:rPr>
              <w:t xml:space="preserve">S. 93 – Wörter mit </w:t>
            </w:r>
            <w:proofErr w:type="spellStart"/>
            <w:r w:rsidRPr="00A77FCD">
              <w:rPr>
                <w:b/>
                <w:sz w:val="24"/>
                <w:szCs w:val="24"/>
              </w:rPr>
              <w:t>ie</w:t>
            </w:r>
            <w:proofErr w:type="spellEnd"/>
            <w:r w:rsidRPr="00A77FCD">
              <w:rPr>
                <w:b/>
                <w:sz w:val="24"/>
                <w:szCs w:val="24"/>
              </w:rPr>
              <w:t xml:space="preserve"> und –</w:t>
            </w:r>
            <w:proofErr w:type="spellStart"/>
            <w:r w:rsidRPr="00A77FCD">
              <w:rPr>
                <w:b/>
                <w:sz w:val="24"/>
                <w:szCs w:val="24"/>
              </w:rPr>
              <w:t>ine</w:t>
            </w:r>
            <w:proofErr w:type="spellEnd"/>
            <w:r>
              <w:rPr>
                <w:sz w:val="24"/>
                <w:szCs w:val="24"/>
              </w:rPr>
              <w:br/>
              <w:t>D 2</w:t>
            </w:r>
            <w:r w:rsidRPr="00A77FCD">
              <w:rPr>
                <w:sz w:val="24"/>
                <w:szCs w:val="24"/>
              </w:rPr>
              <w:t>3</w:t>
            </w:r>
          </w:p>
          <w:p w:rsidR="000527AF" w:rsidRDefault="000527AF"/>
        </w:tc>
      </w:tr>
      <w:tr w:rsidR="000527AF" w:rsidTr="0021478E">
        <w:tc>
          <w:tcPr>
            <w:tcW w:w="1271" w:type="dxa"/>
          </w:tcPr>
          <w:p w:rsidR="000527AF" w:rsidRDefault="00854280">
            <w:r>
              <w:t>Deutsch</w:t>
            </w:r>
          </w:p>
        </w:tc>
        <w:tc>
          <w:tcPr>
            <w:tcW w:w="1843" w:type="dxa"/>
          </w:tcPr>
          <w:p w:rsidR="000527AF" w:rsidRDefault="00C35E91">
            <w:r>
              <w:t xml:space="preserve">17.3. bis </w:t>
            </w:r>
            <w:r w:rsidR="00854280">
              <w:t>3.4.</w:t>
            </w:r>
          </w:p>
          <w:p w:rsidR="00C35E91" w:rsidRDefault="00C35E91"/>
        </w:tc>
        <w:tc>
          <w:tcPr>
            <w:tcW w:w="6804" w:type="dxa"/>
          </w:tcPr>
          <w:p w:rsidR="00854280" w:rsidRDefault="00854280" w:rsidP="00854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Deutsch – Lesebuch</w:t>
            </w:r>
          </w:p>
          <w:p w:rsidR="00854280" w:rsidRPr="00A77FCD" w:rsidRDefault="00854280" w:rsidP="00854280">
            <w:pPr>
              <w:pStyle w:val="Listenabsatz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198/199 – Witze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AB 78</w:t>
            </w:r>
          </w:p>
          <w:p w:rsidR="00854280" w:rsidRDefault="00854280" w:rsidP="00854280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200/201 – Hasen-Casting</w:t>
            </w:r>
            <w:r>
              <w:rPr>
                <w:b/>
                <w:sz w:val="24"/>
                <w:szCs w:val="24"/>
              </w:rPr>
              <w:br/>
            </w:r>
            <w:r w:rsidRPr="00A77FCD">
              <w:rPr>
                <w:sz w:val="24"/>
                <w:szCs w:val="24"/>
              </w:rPr>
              <w:t>AB 79 und KV 113</w:t>
            </w:r>
          </w:p>
          <w:p w:rsidR="00854280" w:rsidRDefault="00854280" w:rsidP="00854280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202/203 – Gedichte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eines der Gedichte auf weißes Blatt schreiben</w:t>
            </w:r>
            <w:proofErr w:type="gramStart"/>
            <w:r>
              <w:rPr>
                <w:sz w:val="24"/>
                <w:szCs w:val="24"/>
              </w:rPr>
              <w:t>,</w:t>
            </w:r>
            <w:proofErr w:type="gramEnd"/>
            <w:r>
              <w:rPr>
                <w:sz w:val="24"/>
                <w:szCs w:val="24"/>
              </w:rPr>
              <w:br/>
              <w:t>mit Füller, Linienpapier unterlegen und schön gestalten.</w:t>
            </w:r>
          </w:p>
          <w:p w:rsidR="00854280" w:rsidRPr="003F3C77" w:rsidRDefault="00854280" w:rsidP="00854280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204/205 – Frühlingsfeste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S. 205, Aufgabe 3, Begründung ins Heft schreiben</w:t>
            </w:r>
          </w:p>
          <w:p w:rsidR="00854280" w:rsidRDefault="00854280" w:rsidP="00854280">
            <w:pPr>
              <w:rPr>
                <w:sz w:val="24"/>
                <w:szCs w:val="24"/>
              </w:rPr>
            </w:pPr>
          </w:p>
          <w:p w:rsidR="00C35E91" w:rsidRDefault="00C35E91"/>
        </w:tc>
      </w:tr>
      <w:tr w:rsidR="000527AF" w:rsidTr="0021478E">
        <w:tc>
          <w:tcPr>
            <w:tcW w:w="1271" w:type="dxa"/>
          </w:tcPr>
          <w:p w:rsidR="000527AF" w:rsidRDefault="00854280">
            <w:r>
              <w:t>Mathematik</w:t>
            </w:r>
          </w:p>
        </w:tc>
        <w:tc>
          <w:tcPr>
            <w:tcW w:w="1843" w:type="dxa"/>
          </w:tcPr>
          <w:p w:rsidR="000527AF" w:rsidRDefault="00C35E91">
            <w:r>
              <w:t>17.3. bis 3.4.</w:t>
            </w:r>
          </w:p>
        </w:tc>
        <w:tc>
          <w:tcPr>
            <w:tcW w:w="6804" w:type="dxa"/>
          </w:tcPr>
          <w:p w:rsidR="00854280" w:rsidRDefault="00854280" w:rsidP="008542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Mathematik</w:t>
            </w:r>
          </w:p>
          <w:p w:rsidR="00854280" w:rsidRDefault="00854280" w:rsidP="00854280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44, Nr. 1 – 4</w:t>
            </w:r>
            <w:r>
              <w:rPr>
                <w:b/>
                <w:sz w:val="24"/>
                <w:szCs w:val="24"/>
              </w:rPr>
              <w:br/>
              <w:t>S. 45, Nr. 1 – 4</w:t>
            </w:r>
            <w:r>
              <w:rPr>
                <w:b/>
                <w:sz w:val="24"/>
                <w:szCs w:val="24"/>
              </w:rPr>
              <w:br/>
              <w:t>AH, S. 20</w:t>
            </w:r>
          </w:p>
          <w:p w:rsidR="00854280" w:rsidRDefault="00854280" w:rsidP="00854280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57, Nr. 1 – 4</w:t>
            </w:r>
          </w:p>
          <w:p w:rsidR="00854280" w:rsidRDefault="00854280" w:rsidP="00854280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58</w:t>
            </w:r>
          </w:p>
          <w:p w:rsidR="00854280" w:rsidRDefault="00854280" w:rsidP="00854280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59</w:t>
            </w:r>
            <w:r>
              <w:rPr>
                <w:b/>
                <w:sz w:val="24"/>
                <w:szCs w:val="24"/>
              </w:rPr>
              <w:br/>
              <w:t>S. 60</w:t>
            </w:r>
            <w:r>
              <w:rPr>
                <w:b/>
                <w:sz w:val="24"/>
                <w:szCs w:val="24"/>
              </w:rPr>
              <w:br/>
              <w:t>S. 61</w:t>
            </w:r>
            <w:r>
              <w:rPr>
                <w:b/>
                <w:sz w:val="24"/>
                <w:szCs w:val="24"/>
              </w:rPr>
              <w:br/>
              <w:t>AH, S. 26 und 27</w:t>
            </w:r>
          </w:p>
          <w:p w:rsidR="00854280" w:rsidRDefault="00854280" w:rsidP="00854280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11-er, 12-er, 25-er-Reihen lernen</w:t>
            </w:r>
          </w:p>
          <w:p w:rsidR="00854280" w:rsidRDefault="00854280" w:rsidP="00854280">
            <w:pPr>
              <w:pStyle w:val="Listenabsatz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Einmaleins wiederholen</w:t>
            </w:r>
          </w:p>
          <w:p w:rsidR="000527AF" w:rsidRDefault="000527AF"/>
        </w:tc>
      </w:tr>
      <w:tr w:rsidR="000527AF" w:rsidTr="0021478E">
        <w:tc>
          <w:tcPr>
            <w:tcW w:w="1271" w:type="dxa"/>
          </w:tcPr>
          <w:p w:rsidR="000527AF" w:rsidRDefault="000527AF"/>
        </w:tc>
        <w:tc>
          <w:tcPr>
            <w:tcW w:w="1843" w:type="dxa"/>
          </w:tcPr>
          <w:p w:rsidR="000527AF" w:rsidRDefault="000527AF"/>
        </w:tc>
        <w:tc>
          <w:tcPr>
            <w:tcW w:w="6804" w:type="dxa"/>
          </w:tcPr>
          <w:p w:rsidR="000527AF" w:rsidRDefault="000527AF"/>
        </w:tc>
      </w:tr>
      <w:tr w:rsidR="000527AF" w:rsidTr="0021478E">
        <w:tc>
          <w:tcPr>
            <w:tcW w:w="1271" w:type="dxa"/>
          </w:tcPr>
          <w:p w:rsidR="000527AF" w:rsidRDefault="000527AF"/>
        </w:tc>
        <w:tc>
          <w:tcPr>
            <w:tcW w:w="1843" w:type="dxa"/>
          </w:tcPr>
          <w:p w:rsidR="000527AF" w:rsidRDefault="000527AF"/>
        </w:tc>
        <w:tc>
          <w:tcPr>
            <w:tcW w:w="6804" w:type="dxa"/>
          </w:tcPr>
          <w:p w:rsidR="000527AF" w:rsidRDefault="000527AF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  <w:tr w:rsidR="00C35E91" w:rsidTr="0021478E">
        <w:tc>
          <w:tcPr>
            <w:tcW w:w="1271" w:type="dxa"/>
          </w:tcPr>
          <w:p w:rsidR="00C35E91" w:rsidRDefault="00C35E91"/>
        </w:tc>
        <w:tc>
          <w:tcPr>
            <w:tcW w:w="1843" w:type="dxa"/>
          </w:tcPr>
          <w:p w:rsidR="00C35E91" w:rsidRDefault="00C35E91"/>
        </w:tc>
        <w:tc>
          <w:tcPr>
            <w:tcW w:w="6804" w:type="dxa"/>
          </w:tcPr>
          <w:p w:rsidR="00C35E91" w:rsidRDefault="00C35E91"/>
        </w:tc>
      </w:tr>
    </w:tbl>
    <w:p w:rsidR="000527AF" w:rsidRDefault="000527AF"/>
    <w:sectPr w:rsidR="000527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7D48"/>
    <w:multiLevelType w:val="hybridMultilevel"/>
    <w:tmpl w:val="F8F8D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57DA9"/>
    <w:multiLevelType w:val="hybridMultilevel"/>
    <w:tmpl w:val="451EF6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C1A60"/>
    <w:multiLevelType w:val="hybridMultilevel"/>
    <w:tmpl w:val="FDEE1A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AF"/>
    <w:rsid w:val="000527AF"/>
    <w:rsid w:val="0021478E"/>
    <w:rsid w:val="006429C6"/>
    <w:rsid w:val="00854280"/>
    <w:rsid w:val="00BB207B"/>
    <w:rsid w:val="00C3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F8D35-0FDB-4D6B-A727-4DA32BB4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4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S. Bielefeld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Spiekermann-Rebien, Markus (9SCHULEN)</dc:creator>
  <cp:keywords/>
  <dc:description/>
  <cp:lastModifiedBy>Nordi</cp:lastModifiedBy>
  <cp:revision>2</cp:revision>
  <dcterms:created xsi:type="dcterms:W3CDTF">2020-03-16T16:12:00Z</dcterms:created>
  <dcterms:modified xsi:type="dcterms:W3CDTF">2020-03-16T16:12:00Z</dcterms:modified>
</cp:coreProperties>
</file>